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D6" w:rsidRPr="00C745C6" w:rsidRDefault="00C745C6" w:rsidP="006B534D">
      <w:pPr>
        <w:jc w:val="center"/>
        <w:rPr>
          <w:lang w:val="en-GB"/>
        </w:rPr>
      </w:pPr>
      <w:r w:rsidRPr="00C745C6">
        <w:rPr>
          <w:lang w:val="en-GB"/>
        </w:rPr>
        <w:t>Response to the reviewer of the manuscript „</w:t>
      </w:r>
      <w:r w:rsidRPr="00C745C6">
        <w:rPr>
          <w:lang w:val="en-GB"/>
        </w:rPr>
        <w:t>Genetic diversity within and among populations of roseroot (</w:t>
      </w:r>
      <w:proofErr w:type="spellStart"/>
      <w:r w:rsidRPr="00C745C6">
        <w:rPr>
          <w:i/>
          <w:lang w:val="en-GB"/>
        </w:rPr>
        <w:t>Rhodiola</w:t>
      </w:r>
      <w:proofErr w:type="spellEnd"/>
      <w:r w:rsidRPr="00C745C6">
        <w:rPr>
          <w:i/>
          <w:lang w:val="en-GB"/>
        </w:rPr>
        <w:t xml:space="preserve"> </w:t>
      </w:r>
      <w:proofErr w:type="spellStart"/>
      <w:r w:rsidRPr="00C745C6">
        <w:rPr>
          <w:i/>
          <w:lang w:val="en-GB"/>
        </w:rPr>
        <w:t>rosea</w:t>
      </w:r>
      <w:proofErr w:type="spellEnd"/>
      <w:r w:rsidRPr="00C745C6">
        <w:rPr>
          <w:lang w:val="en-GB"/>
        </w:rPr>
        <w:t>) based on SSR and ISSR markers</w:t>
      </w:r>
      <w:r w:rsidRPr="00C745C6">
        <w:rPr>
          <w:lang w:val="en-GB"/>
        </w:rPr>
        <w:t>”</w:t>
      </w:r>
    </w:p>
    <w:p w:rsidR="00C745C6" w:rsidRPr="00C745C6" w:rsidRDefault="00C745C6" w:rsidP="00C745C6">
      <w:pPr>
        <w:rPr>
          <w:lang w:val="en-GB"/>
        </w:rPr>
      </w:pPr>
    </w:p>
    <w:p w:rsidR="00C745C6" w:rsidRDefault="00C745C6" w:rsidP="00C745C6">
      <w:pPr>
        <w:rPr>
          <w:lang w:val="en-GB"/>
        </w:rPr>
      </w:pPr>
      <w:r w:rsidRPr="00C745C6">
        <w:rPr>
          <w:lang w:val="en-GB"/>
        </w:rPr>
        <w:t xml:space="preserve">The reviewer is highly acknowledged for the thorough </w:t>
      </w:r>
      <w:r>
        <w:rPr>
          <w:lang w:val="en-GB"/>
        </w:rPr>
        <w:t xml:space="preserve">reviewing work. </w:t>
      </w:r>
      <w:r w:rsidR="006B534D">
        <w:rPr>
          <w:lang w:val="en-GB"/>
        </w:rPr>
        <w:t>The authors are</w:t>
      </w:r>
      <w:r>
        <w:rPr>
          <w:lang w:val="en-GB"/>
        </w:rPr>
        <w:t xml:space="preserve"> also grateful for the encouragement. </w:t>
      </w:r>
      <w:r w:rsidR="006B534D">
        <w:rPr>
          <w:lang w:val="en-GB"/>
        </w:rPr>
        <w:t>T</w:t>
      </w:r>
      <w:r>
        <w:rPr>
          <w:lang w:val="en-GB"/>
        </w:rPr>
        <w:t>he valuable comments</w:t>
      </w:r>
      <w:r w:rsidR="006B534D">
        <w:rPr>
          <w:lang w:val="en-GB"/>
        </w:rPr>
        <w:t xml:space="preserve"> were followed</w:t>
      </w:r>
      <w:r>
        <w:rPr>
          <w:lang w:val="en-GB"/>
        </w:rPr>
        <w:t xml:space="preserve"> and the content of the manuscript</w:t>
      </w:r>
      <w:r w:rsidR="006B534D">
        <w:rPr>
          <w:lang w:val="en-GB"/>
        </w:rPr>
        <w:t xml:space="preserve"> was improved according to them</w:t>
      </w:r>
      <w:r>
        <w:rPr>
          <w:lang w:val="en-GB"/>
        </w:rPr>
        <w:t>.</w:t>
      </w:r>
    </w:p>
    <w:p w:rsidR="00C745C6" w:rsidRDefault="00C745C6" w:rsidP="00C745C6">
      <w:pPr>
        <w:rPr>
          <w:lang w:val="en-GB"/>
        </w:rPr>
      </w:pPr>
      <w:r>
        <w:rPr>
          <w:lang w:val="en-GB"/>
        </w:rPr>
        <w:t>Based on the remarks of the revie</w:t>
      </w:r>
      <w:r w:rsidR="00744075">
        <w:rPr>
          <w:lang w:val="en-GB"/>
        </w:rPr>
        <w:t>we</w:t>
      </w:r>
      <w:r>
        <w:rPr>
          <w:lang w:val="en-GB"/>
        </w:rPr>
        <w:t>r the</w:t>
      </w:r>
      <w:r w:rsidR="00744075">
        <w:rPr>
          <w:lang w:val="en-GB"/>
        </w:rPr>
        <w:t xml:space="preserve"> following changes were made to the manuscript:</w:t>
      </w:r>
    </w:p>
    <w:p w:rsidR="00744075" w:rsidRPr="007B722E" w:rsidRDefault="00744075" w:rsidP="007B722E">
      <w:pPr>
        <w:pStyle w:val="Listaszerbekezds"/>
        <w:numPr>
          <w:ilvl w:val="0"/>
          <w:numId w:val="1"/>
        </w:numPr>
        <w:ind w:left="426" w:hanging="426"/>
        <w:rPr>
          <w:lang w:val="en-GB"/>
        </w:rPr>
      </w:pPr>
      <w:r w:rsidRPr="007B722E">
        <w:rPr>
          <w:lang w:val="en-GB"/>
        </w:rPr>
        <w:t>The title is changed to “</w:t>
      </w:r>
      <w:r w:rsidRPr="007B722E">
        <w:rPr>
          <w:lang w:val="en-GB"/>
        </w:rPr>
        <w:t>Genetic diversity within and among populations of roseroot (</w:t>
      </w:r>
      <w:proofErr w:type="spellStart"/>
      <w:r w:rsidRPr="007B722E">
        <w:rPr>
          <w:i/>
          <w:lang w:val="en-GB"/>
        </w:rPr>
        <w:t>Rhodiola</w:t>
      </w:r>
      <w:proofErr w:type="spellEnd"/>
      <w:r w:rsidRPr="007B722E">
        <w:rPr>
          <w:i/>
          <w:lang w:val="en-GB"/>
        </w:rPr>
        <w:t xml:space="preserve"> </w:t>
      </w:r>
      <w:proofErr w:type="spellStart"/>
      <w:r w:rsidRPr="007B722E">
        <w:rPr>
          <w:i/>
          <w:lang w:val="en-GB"/>
        </w:rPr>
        <w:t>rosea</w:t>
      </w:r>
      <w:proofErr w:type="spellEnd"/>
      <w:r w:rsidRPr="007B722E">
        <w:rPr>
          <w:lang w:val="en-GB"/>
        </w:rPr>
        <w:t>) based on molecular</w:t>
      </w:r>
      <w:r w:rsidRPr="007B722E">
        <w:rPr>
          <w:lang w:val="en-GB"/>
        </w:rPr>
        <w:t xml:space="preserve"> markers</w:t>
      </w:r>
      <w:r w:rsidRPr="007B722E">
        <w:rPr>
          <w:lang w:val="en-GB"/>
        </w:rPr>
        <w:t>”. The reviewer complained about not including the study of ITS sequences in the title, but with doing this the title would have been too long, to avoid it the title is changed to a more simple and general one.</w:t>
      </w:r>
    </w:p>
    <w:p w:rsidR="00744075" w:rsidRPr="007B722E" w:rsidRDefault="00744075" w:rsidP="007B722E">
      <w:pPr>
        <w:pStyle w:val="Listaszerbekezds"/>
        <w:numPr>
          <w:ilvl w:val="0"/>
          <w:numId w:val="1"/>
        </w:numPr>
        <w:ind w:left="426" w:hanging="426"/>
        <w:rPr>
          <w:lang w:val="en-GB"/>
        </w:rPr>
      </w:pPr>
      <w:r w:rsidRPr="007B722E">
        <w:rPr>
          <w:lang w:val="en-GB"/>
        </w:rPr>
        <w:t>Few sentence is incorporated in the Abstract about the ITS study.</w:t>
      </w:r>
    </w:p>
    <w:p w:rsidR="00744075" w:rsidRPr="007B722E" w:rsidRDefault="00744075" w:rsidP="007B722E">
      <w:pPr>
        <w:pStyle w:val="Listaszerbekezds"/>
        <w:numPr>
          <w:ilvl w:val="0"/>
          <w:numId w:val="1"/>
        </w:numPr>
        <w:ind w:left="426" w:hanging="426"/>
        <w:rPr>
          <w:lang w:val="en-GB"/>
        </w:rPr>
      </w:pPr>
      <w:r w:rsidRPr="007B722E">
        <w:rPr>
          <w:lang w:val="en-GB"/>
        </w:rPr>
        <w:t xml:space="preserve">Also few </w:t>
      </w:r>
      <w:proofErr w:type="gramStart"/>
      <w:r w:rsidRPr="007B722E">
        <w:rPr>
          <w:lang w:val="en-GB"/>
        </w:rPr>
        <w:t>sentence</w:t>
      </w:r>
      <w:proofErr w:type="gramEnd"/>
      <w:r w:rsidRPr="007B722E">
        <w:rPr>
          <w:lang w:val="en-GB"/>
        </w:rPr>
        <w:t xml:space="preserve"> is incorporated about the application of ITS sequences in the Introduction.</w:t>
      </w:r>
    </w:p>
    <w:p w:rsidR="00744075" w:rsidRPr="007B722E" w:rsidRDefault="00744075" w:rsidP="007B722E">
      <w:pPr>
        <w:pStyle w:val="Listaszerbekezds"/>
        <w:numPr>
          <w:ilvl w:val="0"/>
          <w:numId w:val="1"/>
        </w:numPr>
        <w:ind w:left="426" w:hanging="426"/>
        <w:rPr>
          <w:lang w:val="en-GB"/>
        </w:rPr>
      </w:pPr>
      <w:proofErr w:type="gramStart"/>
      <w:r w:rsidRPr="007B722E">
        <w:rPr>
          <w:lang w:val="en-GB"/>
        </w:rPr>
        <w:t>Aims of the study is</w:t>
      </w:r>
      <w:proofErr w:type="gramEnd"/>
      <w:r w:rsidRPr="007B722E">
        <w:rPr>
          <w:lang w:val="en-GB"/>
        </w:rPr>
        <w:t xml:space="preserve"> written into third person.</w:t>
      </w:r>
    </w:p>
    <w:p w:rsidR="00744075" w:rsidRDefault="00744075" w:rsidP="007B722E">
      <w:pPr>
        <w:pStyle w:val="Listaszerbekezds"/>
        <w:numPr>
          <w:ilvl w:val="0"/>
          <w:numId w:val="1"/>
        </w:numPr>
        <w:ind w:left="426" w:hanging="426"/>
        <w:rPr>
          <w:lang w:val="en-GB"/>
        </w:rPr>
      </w:pPr>
      <w:r w:rsidRPr="007B722E">
        <w:rPr>
          <w:lang w:val="en-GB"/>
        </w:rPr>
        <w:t>The Material and methods section is improved with all missing and facts (plant material, SSR primers, ITS primers</w:t>
      </w:r>
      <w:r w:rsidR="007B722E">
        <w:rPr>
          <w:lang w:val="en-GB"/>
        </w:rPr>
        <w:t>, sequencing</w:t>
      </w:r>
      <w:r w:rsidRPr="007B722E">
        <w:rPr>
          <w:lang w:val="en-GB"/>
        </w:rPr>
        <w:t>)</w:t>
      </w:r>
      <w:r w:rsidR="007B722E">
        <w:rPr>
          <w:lang w:val="en-GB"/>
        </w:rPr>
        <w:t>.</w:t>
      </w:r>
    </w:p>
    <w:p w:rsidR="007B722E" w:rsidRDefault="007B722E" w:rsidP="007B722E">
      <w:pPr>
        <w:pStyle w:val="Listaszerbekezds"/>
        <w:numPr>
          <w:ilvl w:val="0"/>
          <w:numId w:val="1"/>
        </w:numPr>
        <w:ind w:left="426" w:hanging="426"/>
        <w:rPr>
          <w:lang w:val="en-GB"/>
        </w:rPr>
      </w:pPr>
      <w:r>
        <w:rPr>
          <w:lang w:val="en-GB"/>
        </w:rPr>
        <w:t xml:space="preserve">Table 1 and 2 were changed as suggested. Some </w:t>
      </w:r>
      <w:proofErr w:type="gramStart"/>
      <w:r>
        <w:rPr>
          <w:lang w:val="en-GB"/>
        </w:rPr>
        <w:t>part of table 1 were</w:t>
      </w:r>
      <w:proofErr w:type="gramEnd"/>
      <w:r>
        <w:rPr>
          <w:lang w:val="en-GB"/>
        </w:rPr>
        <w:t xml:space="preserve"> moved to the discussion part.</w:t>
      </w:r>
    </w:p>
    <w:p w:rsidR="007B722E" w:rsidRDefault="00245281" w:rsidP="007B722E">
      <w:pPr>
        <w:pStyle w:val="Listaszerbekezds"/>
        <w:numPr>
          <w:ilvl w:val="0"/>
          <w:numId w:val="1"/>
        </w:numPr>
        <w:ind w:left="426" w:hanging="426"/>
        <w:rPr>
          <w:lang w:val="en-GB"/>
        </w:rPr>
      </w:pPr>
      <w:r>
        <w:rPr>
          <w:lang w:val="en-GB"/>
        </w:rPr>
        <w:t>Numbers are given with two decimals.</w:t>
      </w:r>
    </w:p>
    <w:p w:rsidR="00245281" w:rsidRDefault="00245281" w:rsidP="007B722E">
      <w:pPr>
        <w:pStyle w:val="Listaszerbekezds"/>
        <w:numPr>
          <w:ilvl w:val="0"/>
          <w:numId w:val="1"/>
        </w:numPr>
        <w:ind w:left="426" w:hanging="426"/>
        <w:rPr>
          <w:lang w:val="en-GB"/>
        </w:rPr>
      </w:pPr>
      <w:r>
        <w:rPr>
          <w:lang w:val="en-GB"/>
        </w:rPr>
        <w:t>A gel photo is included about an ISSR marker.</w:t>
      </w:r>
    </w:p>
    <w:p w:rsidR="00245281" w:rsidRDefault="00245281" w:rsidP="007B722E">
      <w:pPr>
        <w:pStyle w:val="Listaszerbekezds"/>
        <w:numPr>
          <w:ilvl w:val="0"/>
          <w:numId w:val="1"/>
        </w:numPr>
        <w:ind w:left="426" w:hanging="426"/>
        <w:rPr>
          <w:lang w:val="en-GB"/>
        </w:rPr>
      </w:pPr>
      <w:proofErr w:type="spellStart"/>
      <w:r>
        <w:rPr>
          <w:lang w:val="en-GB"/>
        </w:rPr>
        <w:t>Dendrograms</w:t>
      </w:r>
      <w:proofErr w:type="spellEnd"/>
      <w:r>
        <w:rPr>
          <w:lang w:val="en-GB"/>
        </w:rPr>
        <w:t xml:space="preserve"> are made to be uniform.</w:t>
      </w:r>
    </w:p>
    <w:p w:rsidR="00245281" w:rsidRDefault="00245281" w:rsidP="007B722E">
      <w:pPr>
        <w:pStyle w:val="Listaszerbekezds"/>
        <w:numPr>
          <w:ilvl w:val="0"/>
          <w:numId w:val="1"/>
        </w:numPr>
        <w:ind w:left="426" w:hanging="426"/>
        <w:rPr>
          <w:lang w:val="en-GB"/>
        </w:rPr>
      </w:pPr>
      <w:r>
        <w:rPr>
          <w:lang w:val="en-GB"/>
        </w:rPr>
        <w:t>Specific ISSR bands are discussed.</w:t>
      </w:r>
    </w:p>
    <w:p w:rsidR="00245281" w:rsidRDefault="00245281" w:rsidP="007B722E">
      <w:pPr>
        <w:pStyle w:val="Listaszerbekezds"/>
        <w:numPr>
          <w:ilvl w:val="0"/>
          <w:numId w:val="1"/>
        </w:numPr>
        <w:ind w:left="426" w:hanging="426"/>
        <w:rPr>
          <w:lang w:val="en-GB"/>
        </w:rPr>
      </w:pPr>
      <w:r>
        <w:rPr>
          <w:lang w:val="en-GB"/>
        </w:rPr>
        <w:t>Mantel test was performed and included.</w:t>
      </w:r>
    </w:p>
    <w:p w:rsidR="00245281" w:rsidRDefault="00245281" w:rsidP="007B722E">
      <w:pPr>
        <w:pStyle w:val="Listaszerbekezds"/>
        <w:numPr>
          <w:ilvl w:val="0"/>
          <w:numId w:val="1"/>
        </w:numPr>
        <w:ind w:left="426" w:hanging="426"/>
        <w:rPr>
          <w:lang w:val="en-GB"/>
        </w:rPr>
      </w:pPr>
      <w:r>
        <w:rPr>
          <w:lang w:val="en-GB"/>
        </w:rPr>
        <w:t>ID of the aligned sequences is listed.</w:t>
      </w:r>
    </w:p>
    <w:p w:rsidR="00245281" w:rsidRDefault="00245281" w:rsidP="007B722E">
      <w:pPr>
        <w:pStyle w:val="Listaszerbekezds"/>
        <w:numPr>
          <w:ilvl w:val="0"/>
          <w:numId w:val="1"/>
        </w:numPr>
        <w:ind w:left="426" w:hanging="426"/>
        <w:rPr>
          <w:lang w:val="en-GB"/>
        </w:rPr>
      </w:pPr>
      <w:r>
        <w:rPr>
          <w:lang w:val="en-GB"/>
        </w:rPr>
        <w:t>Alignment of the analysed ITS sequences is cleared.</w:t>
      </w:r>
    </w:p>
    <w:p w:rsidR="00245281" w:rsidRDefault="00245281" w:rsidP="007B722E">
      <w:pPr>
        <w:pStyle w:val="Listaszerbekezds"/>
        <w:numPr>
          <w:ilvl w:val="0"/>
          <w:numId w:val="1"/>
        </w:numPr>
        <w:ind w:left="426" w:hanging="426"/>
        <w:rPr>
          <w:lang w:val="en-GB"/>
        </w:rPr>
      </w:pPr>
      <w:r>
        <w:rPr>
          <w:lang w:val="en-GB"/>
        </w:rPr>
        <w:t xml:space="preserve">While quoting of other’s results </w:t>
      </w:r>
      <w:proofErr w:type="gramStart"/>
      <w:r>
        <w:rPr>
          <w:lang w:val="en-GB"/>
        </w:rPr>
        <w:t>number of the used primers are</w:t>
      </w:r>
      <w:proofErr w:type="gramEnd"/>
      <w:r>
        <w:rPr>
          <w:lang w:val="en-GB"/>
        </w:rPr>
        <w:t xml:space="preserve"> given.</w:t>
      </w:r>
    </w:p>
    <w:p w:rsidR="00245281" w:rsidRDefault="00245281" w:rsidP="007B722E">
      <w:pPr>
        <w:pStyle w:val="Listaszerbekezds"/>
        <w:numPr>
          <w:ilvl w:val="0"/>
          <w:numId w:val="1"/>
        </w:numPr>
        <w:ind w:left="426" w:hanging="426"/>
        <w:rPr>
          <w:lang w:val="en-GB"/>
        </w:rPr>
      </w:pPr>
      <w:r>
        <w:rPr>
          <w:lang w:val="en-GB"/>
        </w:rPr>
        <w:t xml:space="preserve">About the ITS sequence analysis: we do not know where </w:t>
      </w:r>
      <w:r w:rsidRPr="006B534D">
        <w:rPr>
          <w:i/>
          <w:lang w:val="en-GB"/>
        </w:rPr>
        <w:t xml:space="preserve">R. </w:t>
      </w:r>
      <w:proofErr w:type="spellStart"/>
      <w:r w:rsidRPr="006B534D">
        <w:rPr>
          <w:i/>
          <w:lang w:val="en-GB"/>
        </w:rPr>
        <w:t>iremelica</w:t>
      </w:r>
      <w:proofErr w:type="spellEnd"/>
      <w:r>
        <w:rPr>
          <w:lang w:val="en-GB"/>
        </w:rPr>
        <w:t xml:space="preserve"> ITS sequence differs (if eat all) from </w:t>
      </w:r>
      <w:r w:rsidRPr="006B534D">
        <w:rPr>
          <w:i/>
          <w:lang w:val="en-GB"/>
        </w:rPr>
        <w:t xml:space="preserve">R. </w:t>
      </w:r>
      <w:proofErr w:type="spellStart"/>
      <w:r w:rsidRPr="006B534D">
        <w:rPr>
          <w:i/>
          <w:lang w:val="en-GB"/>
        </w:rPr>
        <w:t>rosea</w:t>
      </w:r>
      <w:proofErr w:type="spellEnd"/>
      <w:r>
        <w:rPr>
          <w:lang w:val="en-GB"/>
        </w:rPr>
        <w:t xml:space="preserve">, since no sequence information is available about </w:t>
      </w:r>
      <w:r w:rsidRPr="006B534D">
        <w:rPr>
          <w:i/>
          <w:lang w:val="en-GB"/>
        </w:rPr>
        <w:t xml:space="preserve">R. </w:t>
      </w:r>
      <w:proofErr w:type="spellStart"/>
      <w:r w:rsidRPr="006B534D">
        <w:rPr>
          <w:i/>
          <w:lang w:val="en-GB"/>
        </w:rPr>
        <w:t>iremelica</w:t>
      </w:r>
      <w:proofErr w:type="spellEnd"/>
      <w:r>
        <w:rPr>
          <w:lang w:val="en-GB"/>
        </w:rPr>
        <w:t>. If the ITS sequence</w:t>
      </w:r>
      <w:r w:rsidR="006B534D">
        <w:rPr>
          <w:lang w:val="en-GB"/>
        </w:rPr>
        <w:t xml:space="preserve"> of the S-Uralian population </w:t>
      </w:r>
      <w:r>
        <w:rPr>
          <w:lang w:val="en-GB"/>
        </w:rPr>
        <w:t>showed any alteration compared to the other 3 population, the taxonomic difference w</w:t>
      </w:r>
      <w:r w:rsidR="006B534D">
        <w:rPr>
          <w:lang w:val="en-GB"/>
        </w:rPr>
        <w:t xml:space="preserve">ould have been obvious. Since it showed no alterations the only thing we can say is that in those positions (visible on the alignment figure) where the other </w:t>
      </w:r>
      <w:proofErr w:type="spellStart"/>
      <w:r w:rsidR="006B534D" w:rsidRPr="006B534D">
        <w:rPr>
          <w:i/>
          <w:lang w:val="en-GB"/>
        </w:rPr>
        <w:t>Rhodiola</w:t>
      </w:r>
      <w:proofErr w:type="spellEnd"/>
      <w:r w:rsidR="006B534D">
        <w:rPr>
          <w:lang w:val="en-GB"/>
        </w:rPr>
        <w:t xml:space="preserve"> species show differences, the S-Uralian individuals don’t differ. Of course this leaves the question open. A reliable </w:t>
      </w:r>
      <w:proofErr w:type="spellStart"/>
      <w:r w:rsidR="006B534D" w:rsidRPr="006B534D">
        <w:rPr>
          <w:i/>
          <w:lang w:val="en-GB"/>
        </w:rPr>
        <w:t>R.iremelica</w:t>
      </w:r>
      <w:proofErr w:type="spellEnd"/>
      <w:r w:rsidR="006B534D">
        <w:rPr>
          <w:lang w:val="en-GB"/>
        </w:rPr>
        <w:t xml:space="preserve"> sample could help to get closer to the answer, but unfortunately we don’t have access to one.</w:t>
      </w:r>
    </w:p>
    <w:p w:rsidR="009351DB" w:rsidRDefault="009351DB" w:rsidP="009351DB">
      <w:pPr>
        <w:rPr>
          <w:lang w:val="en-GB"/>
        </w:rPr>
      </w:pPr>
    </w:p>
    <w:p w:rsidR="009351DB" w:rsidRDefault="009351DB" w:rsidP="009351DB">
      <w:pPr>
        <w:rPr>
          <w:lang w:val="en-GB"/>
        </w:rPr>
      </w:pPr>
      <w:r>
        <w:rPr>
          <w:lang w:val="en-GB"/>
        </w:rPr>
        <w:t>On behalf of the authors,</w:t>
      </w:r>
    </w:p>
    <w:p w:rsidR="009351DB" w:rsidRPr="009351DB" w:rsidRDefault="009351DB" w:rsidP="009351DB">
      <w:pPr>
        <w:rPr>
          <w:lang w:val="en-GB"/>
        </w:rPr>
      </w:pPr>
      <w:proofErr w:type="spellStart"/>
      <w:r>
        <w:rPr>
          <w:lang w:val="en-GB"/>
        </w:rPr>
        <w:t>Zsuzsanna</w:t>
      </w:r>
      <w:proofErr w:type="spellEnd"/>
      <w:r>
        <w:rPr>
          <w:lang w:val="en-GB"/>
        </w:rPr>
        <w:t xml:space="preserve"> György</w:t>
      </w:r>
    </w:p>
    <w:sectPr w:rsidR="009351DB" w:rsidRPr="009351DB" w:rsidSect="00995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E99"/>
    <w:multiLevelType w:val="hybridMultilevel"/>
    <w:tmpl w:val="8CC4A0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745C6"/>
    <w:rsid w:val="000E3C53"/>
    <w:rsid w:val="00245281"/>
    <w:rsid w:val="006B534D"/>
    <w:rsid w:val="00744075"/>
    <w:rsid w:val="007B722E"/>
    <w:rsid w:val="009351DB"/>
    <w:rsid w:val="009956D6"/>
    <w:rsid w:val="00C745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56D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B72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295</Words>
  <Characters>2042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gyzsu</dc:creator>
  <cp:lastModifiedBy>gyzsu</cp:lastModifiedBy>
  <cp:revision>3</cp:revision>
  <dcterms:created xsi:type="dcterms:W3CDTF">2012-10-12T19:21:00Z</dcterms:created>
  <dcterms:modified xsi:type="dcterms:W3CDTF">2012-10-12T20:12:00Z</dcterms:modified>
</cp:coreProperties>
</file>